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D9E" w:rsidRDefault="00B05D9E" w:rsidP="00B05D9E">
      <w:pPr>
        <w:spacing w:after="0" w:line="24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УМОВИ</w:t>
      </w:r>
    </w:p>
    <w:p w:rsidR="00B05D9E" w:rsidRDefault="00B05D9E" w:rsidP="00B05D9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створення методичного об'єднання вчителів</w:t>
      </w:r>
    </w:p>
    <w:bookmarkEnd w:id="0"/>
    <w:p w:rsidR="00B05D9E" w:rsidRDefault="00B05D9E" w:rsidP="00B05D9E">
      <w:pPr>
        <w:spacing w:after="0" w:line="240" w:lineRule="auto"/>
        <w:ind w:firstLine="709"/>
        <w:jc w:val="center"/>
        <w:rPr>
          <w:rFonts w:ascii="Times New Roman" w:hAnsi="Times New Roman" w:cs="Times New Roman"/>
          <w:b/>
          <w:sz w:val="28"/>
          <w:szCs w:val="28"/>
        </w:rPr>
      </w:pPr>
    </w:p>
    <w:p w:rsidR="00B05D9E" w:rsidRDefault="00B05D9E" w:rsidP="00B05D9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w:t>
      </w:r>
      <w:r>
        <w:rPr>
          <w:rFonts w:ascii="Times New Roman" w:hAnsi="Times New Roman" w:cs="Times New Roman"/>
          <w:sz w:val="28"/>
          <w:szCs w:val="28"/>
        </w:rPr>
        <w:tab/>
      </w:r>
      <w:r>
        <w:rPr>
          <w:rFonts w:ascii="Times New Roman" w:hAnsi="Times New Roman" w:cs="Times New Roman"/>
          <w:b/>
          <w:sz w:val="28"/>
          <w:szCs w:val="28"/>
        </w:rPr>
        <w:t>Загальні положення:</w:t>
      </w:r>
    </w:p>
    <w:p w:rsidR="00B05D9E" w:rsidRDefault="00B05D9E" w:rsidP="00B05D9E">
      <w:pPr>
        <w:spacing w:after="0" w:line="240" w:lineRule="auto"/>
        <w:ind w:firstLine="963"/>
        <w:jc w:val="both"/>
        <w:rPr>
          <w:rFonts w:ascii="Times New Roman" w:hAnsi="Times New Roman" w:cs="Times New Roman"/>
          <w:sz w:val="28"/>
          <w:szCs w:val="28"/>
        </w:rPr>
      </w:pPr>
      <w:r>
        <w:rPr>
          <w:rFonts w:ascii="Times New Roman" w:hAnsi="Times New Roman" w:cs="Times New Roman"/>
          <w:sz w:val="28"/>
          <w:szCs w:val="28"/>
        </w:rPr>
        <w:t>1.1. Методичне об'єднання – структурний підрозділ внутрішньої системи управління освітнім процесом, який координує методичну, організаційну роботу вчителів одного або кількох  близьких за змістом предметів.</w:t>
      </w:r>
    </w:p>
    <w:p w:rsidR="00B05D9E" w:rsidRDefault="00B05D9E" w:rsidP="00B05D9E">
      <w:pPr>
        <w:spacing w:after="0" w:line="240" w:lineRule="auto"/>
        <w:ind w:firstLine="963"/>
        <w:jc w:val="both"/>
        <w:rPr>
          <w:rFonts w:ascii="Times New Roman" w:hAnsi="Times New Roman" w:cs="Times New Roman"/>
          <w:sz w:val="28"/>
          <w:szCs w:val="28"/>
        </w:rPr>
      </w:pPr>
      <w:r>
        <w:rPr>
          <w:rFonts w:ascii="Times New Roman" w:hAnsi="Times New Roman" w:cs="Times New Roman"/>
          <w:sz w:val="28"/>
          <w:szCs w:val="28"/>
        </w:rPr>
        <w:t> 1.2. Методичне об'єднання (далі - МО) вчителів здійснює навчально-методичне забезпечення та позакласну діяльність з предмету, організовує вдосконалення відповідної фахової освіти і кваліфікації педагогічних працівників академічного ліцею згідно з рівнями, визначеними законодавством.</w:t>
      </w:r>
    </w:p>
    <w:p w:rsidR="00B05D9E" w:rsidRDefault="00B05D9E" w:rsidP="00B05D9E">
      <w:pPr>
        <w:spacing w:after="0" w:line="240" w:lineRule="auto"/>
        <w:ind w:firstLine="963"/>
        <w:jc w:val="both"/>
        <w:rPr>
          <w:rFonts w:ascii="Times New Roman" w:hAnsi="Times New Roman" w:cs="Times New Roman"/>
          <w:sz w:val="28"/>
          <w:szCs w:val="28"/>
        </w:rPr>
      </w:pPr>
    </w:p>
    <w:p w:rsidR="00B05D9E" w:rsidRDefault="00B05D9E" w:rsidP="00B05D9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sz w:val="28"/>
          <w:szCs w:val="28"/>
        </w:rPr>
        <w:t xml:space="preserve">. </w:t>
      </w:r>
      <w:r>
        <w:rPr>
          <w:rFonts w:ascii="Times New Roman" w:hAnsi="Times New Roman" w:cs="Times New Roman"/>
          <w:b/>
          <w:sz w:val="28"/>
          <w:szCs w:val="28"/>
        </w:rPr>
        <w:t>Структура та функції методичного об'єднання:</w:t>
      </w:r>
    </w:p>
    <w:p w:rsidR="00B05D9E" w:rsidRDefault="00B05D9E" w:rsidP="00B05D9E">
      <w:pPr>
        <w:spacing w:after="0" w:line="240" w:lineRule="auto"/>
        <w:ind w:firstLine="1104"/>
        <w:jc w:val="both"/>
        <w:rPr>
          <w:rFonts w:ascii="Times New Roman" w:hAnsi="Times New Roman" w:cs="Times New Roman"/>
          <w:sz w:val="28"/>
          <w:szCs w:val="28"/>
        </w:rPr>
      </w:pPr>
      <w:r>
        <w:rPr>
          <w:rFonts w:ascii="Times New Roman" w:hAnsi="Times New Roman" w:cs="Times New Roman"/>
          <w:sz w:val="28"/>
          <w:szCs w:val="28"/>
        </w:rPr>
        <w:t xml:space="preserve">2.1. Структура методичного об'єднання включає всіх вчителів закладу загальної середньої освіти за галузями знань державного компонента освіти та організовує свою роботу за наявності 3-х та більше учасників. </w:t>
      </w:r>
    </w:p>
    <w:p w:rsidR="00B05D9E" w:rsidRDefault="00B05D9E" w:rsidP="00B05D9E">
      <w:pPr>
        <w:spacing w:after="0" w:line="240" w:lineRule="auto"/>
        <w:ind w:firstLine="1104"/>
        <w:jc w:val="both"/>
        <w:rPr>
          <w:rFonts w:ascii="Times New Roman" w:hAnsi="Times New Roman" w:cs="Times New Roman"/>
          <w:sz w:val="28"/>
          <w:szCs w:val="28"/>
        </w:rPr>
      </w:pPr>
      <w:r>
        <w:rPr>
          <w:rFonts w:ascii="Times New Roman" w:hAnsi="Times New Roman" w:cs="Times New Roman"/>
          <w:sz w:val="28"/>
          <w:szCs w:val="28"/>
        </w:rPr>
        <w:t>2.2. Підрозділами методичного об'єднання є творчі групи вчителів.</w:t>
      </w:r>
    </w:p>
    <w:p w:rsidR="00B05D9E" w:rsidRDefault="00B05D9E" w:rsidP="00B05D9E">
      <w:pPr>
        <w:spacing w:after="0" w:line="240" w:lineRule="auto"/>
        <w:ind w:firstLine="1104"/>
        <w:jc w:val="both"/>
        <w:rPr>
          <w:rFonts w:ascii="Times New Roman" w:hAnsi="Times New Roman" w:cs="Times New Roman"/>
          <w:sz w:val="28"/>
          <w:szCs w:val="28"/>
        </w:rPr>
      </w:pPr>
      <w:r>
        <w:rPr>
          <w:rFonts w:ascii="Times New Roman" w:hAnsi="Times New Roman" w:cs="Times New Roman"/>
          <w:sz w:val="28"/>
          <w:szCs w:val="28"/>
        </w:rPr>
        <w:t>2.3. Керує методичним об'єднанням голова методичного об'єднання вчителів, яка (який) обирається терміном на два роки на загальних зборах методичного об'єднання закритим голосуванням з відповідної галузі знань із числа педагогічних працівників академічного ліцею із відповідною фаховою освітою, яким за результатами атестації встановлена перша або вища кваліфікаційна категорія за наявності стажу роботи за фахом не менше 5 років.</w:t>
      </w:r>
    </w:p>
    <w:p w:rsidR="00B05D9E" w:rsidRDefault="00B05D9E" w:rsidP="00B05D9E">
      <w:pPr>
        <w:spacing w:after="0" w:line="240" w:lineRule="auto"/>
        <w:ind w:firstLine="1104"/>
        <w:jc w:val="both"/>
        <w:rPr>
          <w:rFonts w:ascii="Times New Roman" w:hAnsi="Times New Roman" w:cs="Times New Roman"/>
          <w:sz w:val="28"/>
          <w:szCs w:val="28"/>
        </w:rPr>
      </w:pPr>
      <w:r>
        <w:rPr>
          <w:rFonts w:ascii="Times New Roman" w:hAnsi="Times New Roman" w:cs="Times New Roman"/>
          <w:sz w:val="28"/>
          <w:szCs w:val="28"/>
        </w:rPr>
        <w:t>2.4.  Загальний контроль за роботою МО здійснює заступник директора з навчально-виховної роботи.</w:t>
      </w:r>
    </w:p>
    <w:p w:rsidR="00B05D9E" w:rsidRDefault="00B05D9E" w:rsidP="00B05D9E">
      <w:pPr>
        <w:spacing w:after="0" w:line="240" w:lineRule="auto"/>
        <w:ind w:firstLine="1104"/>
        <w:jc w:val="both"/>
        <w:rPr>
          <w:rFonts w:ascii="Times New Roman" w:hAnsi="Times New Roman" w:cs="Times New Roman"/>
          <w:sz w:val="28"/>
          <w:szCs w:val="28"/>
        </w:rPr>
      </w:pPr>
    </w:p>
    <w:p w:rsidR="00B05D9E" w:rsidRDefault="00B05D9E" w:rsidP="00B05D9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w:t>
      </w:r>
      <w:r>
        <w:rPr>
          <w:rFonts w:ascii="Times New Roman" w:hAnsi="Times New Roman" w:cs="Times New Roman"/>
          <w:b/>
          <w:sz w:val="28"/>
          <w:szCs w:val="28"/>
        </w:rPr>
        <w:t xml:space="preserve">3. Зміст і напрямки роботи методичного об'єднання вчителів: </w:t>
      </w:r>
    </w:p>
    <w:p w:rsidR="00B05D9E" w:rsidRDefault="00B05D9E" w:rsidP="00B05D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Зміст роботи методичного об'єднання включає такі напрямки діяльності:</w:t>
      </w:r>
    </w:p>
    <w:p w:rsidR="00B05D9E" w:rsidRDefault="00B05D9E" w:rsidP="00B05D9E">
      <w:pPr>
        <w:spacing w:after="0" w:line="240" w:lineRule="auto"/>
        <w:ind w:firstLine="1104"/>
        <w:jc w:val="both"/>
        <w:rPr>
          <w:rFonts w:ascii="Times New Roman" w:hAnsi="Times New Roman" w:cs="Times New Roman"/>
          <w:sz w:val="28"/>
          <w:szCs w:val="28"/>
        </w:rPr>
      </w:pPr>
      <w:r>
        <w:rPr>
          <w:rFonts w:ascii="Times New Roman" w:hAnsi="Times New Roman" w:cs="Times New Roman"/>
          <w:sz w:val="28"/>
          <w:szCs w:val="28"/>
        </w:rPr>
        <w:t>3.1. Розробка, апробація та впровадження новітніх освітніх технологій та систем, перспективного педагогічного досвіду, поліпшення на цій основі організації методичної роботи в академічному ліцеї.</w:t>
      </w:r>
    </w:p>
    <w:p w:rsidR="00B05D9E" w:rsidRDefault="00B05D9E" w:rsidP="00B05D9E">
      <w:pPr>
        <w:spacing w:after="0" w:line="240" w:lineRule="auto"/>
        <w:ind w:firstLine="1104"/>
        <w:jc w:val="both"/>
        <w:rPr>
          <w:rFonts w:ascii="Times New Roman" w:hAnsi="Times New Roman" w:cs="Times New Roman"/>
          <w:sz w:val="28"/>
          <w:szCs w:val="28"/>
        </w:rPr>
      </w:pPr>
      <w:r>
        <w:rPr>
          <w:rFonts w:ascii="Times New Roman" w:hAnsi="Times New Roman" w:cs="Times New Roman"/>
          <w:sz w:val="28"/>
          <w:szCs w:val="28"/>
        </w:rPr>
        <w:t>3.2. Аналіз якості освітньо-кваліфікаційного забезпечення освітнього процесу педагогічними кадрами.</w:t>
      </w:r>
    </w:p>
    <w:p w:rsidR="00B05D9E" w:rsidRDefault="00B05D9E" w:rsidP="00B05D9E">
      <w:pPr>
        <w:spacing w:after="0" w:line="240" w:lineRule="auto"/>
        <w:ind w:firstLine="1104"/>
        <w:jc w:val="both"/>
        <w:rPr>
          <w:rFonts w:ascii="Times New Roman" w:hAnsi="Times New Roman" w:cs="Times New Roman"/>
          <w:sz w:val="28"/>
          <w:szCs w:val="28"/>
        </w:rPr>
      </w:pPr>
      <w:r>
        <w:rPr>
          <w:rFonts w:ascii="Times New Roman" w:hAnsi="Times New Roman" w:cs="Times New Roman"/>
          <w:sz w:val="28"/>
          <w:szCs w:val="28"/>
        </w:rPr>
        <w:t>3.3. Навчально-методичне консультування педагогічних кадрів академічного ліцею.</w:t>
      </w:r>
    </w:p>
    <w:p w:rsidR="00B05D9E" w:rsidRDefault="00B05D9E" w:rsidP="00B05D9E">
      <w:pPr>
        <w:spacing w:after="0" w:line="240" w:lineRule="auto"/>
        <w:ind w:firstLine="963"/>
        <w:jc w:val="both"/>
        <w:rPr>
          <w:rFonts w:ascii="Times New Roman" w:hAnsi="Times New Roman" w:cs="Times New Roman"/>
          <w:sz w:val="28"/>
          <w:szCs w:val="28"/>
        </w:rPr>
      </w:pPr>
      <w:r>
        <w:rPr>
          <w:rFonts w:ascii="Times New Roman" w:hAnsi="Times New Roman" w:cs="Times New Roman"/>
          <w:sz w:val="28"/>
          <w:szCs w:val="28"/>
        </w:rPr>
        <w:t>3.4. Організація безперервного удосконалення фахової освіти та кваліфікації педагогічних кадрів.</w:t>
      </w:r>
    </w:p>
    <w:p w:rsidR="00B05D9E" w:rsidRDefault="00B05D9E" w:rsidP="00B05D9E">
      <w:pPr>
        <w:spacing w:after="0" w:line="240" w:lineRule="auto"/>
        <w:ind w:firstLine="963"/>
        <w:jc w:val="both"/>
        <w:rPr>
          <w:rFonts w:ascii="Times New Roman" w:hAnsi="Times New Roman" w:cs="Times New Roman"/>
          <w:sz w:val="28"/>
          <w:szCs w:val="28"/>
        </w:rPr>
      </w:pPr>
      <w:r>
        <w:rPr>
          <w:rFonts w:ascii="Times New Roman" w:hAnsi="Times New Roman" w:cs="Times New Roman"/>
          <w:sz w:val="28"/>
          <w:szCs w:val="28"/>
        </w:rPr>
        <w:t>3.5. Обговорення питань з методики викладання предмета, принципових питань програми Міністерства освіти, розглядання календарно-тематичних планів.</w:t>
      </w:r>
    </w:p>
    <w:p w:rsidR="00B05D9E" w:rsidRDefault="00B05D9E" w:rsidP="00B05D9E">
      <w:pPr>
        <w:spacing w:after="0" w:line="240" w:lineRule="auto"/>
        <w:ind w:firstLine="963"/>
        <w:jc w:val="both"/>
        <w:rPr>
          <w:rFonts w:ascii="Times New Roman" w:hAnsi="Times New Roman" w:cs="Times New Roman"/>
          <w:sz w:val="28"/>
          <w:szCs w:val="28"/>
        </w:rPr>
      </w:pPr>
      <w:r>
        <w:rPr>
          <w:rFonts w:ascii="Times New Roman" w:hAnsi="Times New Roman" w:cs="Times New Roman"/>
          <w:sz w:val="28"/>
          <w:szCs w:val="28"/>
        </w:rPr>
        <w:t>3.6. Надання допомоги вчителям у розвитку та підвищенні професійної майстерності.</w:t>
      </w:r>
    </w:p>
    <w:p w:rsidR="00B05D9E" w:rsidRDefault="00B05D9E" w:rsidP="00B05D9E">
      <w:pPr>
        <w:spacing w:after="0" w:line="240" w:lineRule="auto"/>
        <w:ind w:firstLine="963"/>
        <w:jc w:val="both"/>
        <w:rPr>
          <w:rFonts w:ascii="Times New Roman" w:hAnsi="Times New Roman" w:cs="Times New Roman"/>
          <w:sz w:val="28"/>
          <w:szCs w:val="28"/>
        </w:rPr>
      </w:pPr>
      <w:r>
        <w:rPr>
          <w:rFonts w:ascii="Times New Roman" w:hAnsi="Times New Roman" w:cs="Times New Roman"/>
          <w:sz w:val="28"/>
          <w:szCs w:val="28"/>
        </w:rPr>
        <w:t>3.7. Забезпечення своєчасного вивчення нормативних документів, виконання нормативних вимог до навчання та виховання учнів.</w:t>
      </w:r>
    </w:p>
    <w:p w:rsidR="00B05D9E" w:rsidRDefault="00B05D9E" w:rsidP="00B05D9E">
      <w:pPr>
        <w:spacing w:after="0" w:line="240" w:lineRule="auto"/>
        <w:ind w:firstLine="963"/>
        <w:jc w:val="both"/>
        <w:rPr>
          <w:rFonts w:ascii="Times New Roman" w:hAnsi="Times New Roman" w:cs="Times New Roman"/>
          <w:sz w:val="28"/>
          <w:szCs w:val="28"/>
        </w:rPr>
      </w:pPr>
      <w:r>
        <w:rPr>
          <w:rFonts w:ascii="Times New Roman" w:hAnsi="Times New Roman" w:cs="Times New Roman"/>
          <w:sz w:val="28"/>
          <w:szCs w:val="28"/>
        </w:rPr>
        <w:t>3.8. Підготовка та проведення олімпіад з базових дисциплін, конкурсів-захистів науково-дослідницьких робіт, турнірів юних науковців тощо.</w:t>
      </w:r>
    </w:p>
    <w:p w:rsidR="00B05D9E" w:rsidRDefault="00B05D9E" w:rsidP="00B05D9E">
      <w:pPr>
        <w:spacing w:after="0" w:line="240" w:lineRule="auto"/>
        <w:ind w:firstLine="963"/>
        <w:jc w:val="both"/>
        <w:rPr>
          <w:rFonts w:ascii="Times New Roman" w:hAnsi="Times New Roman" w:cs="Times New Roman"/>
          <w:sz w:val="28"/>
          <w:szCs w:val="28"/>
        </w:rPr>
      </w:pPr>
      <w:r>
        <w:rPr>
          <w:rFonts w:ascii="Times New Roman" w:hAnsi="Times New Roman" w:cs="Times New Roman"/>
          <w:sz w:val="28"/>
          <w:szCs w:val="28"/>
        </w:rPr>
        <w:lastRenderedPageBreak/>
        <w:t>3.9. Проведення системи заходів, спрямованих на розвиток творчого потенціалу педагогів, вивчення і узагальнення їхнього перспективного педагогічного досвіду та його впровадження, залучення кращих із них до конкурсів професійної майстерності, навчально-методичної та науково-дослідницької роботи.</w:t>
      </w:r>
    </w:p>
    <w:p w:rsidR="00B05D9E" w:rsidRDefault="00B05D9E" w:rsidP="00B05D9E">
      <w:pPr>
        <w:spacing w:after="0" w:line="240" w:lineRule="auto"/>
        <w:ind w:firstLine="709"/>
        <w:jc w:val="both"/>
        <w:rPr>
          <w:rFonts w:ascii="Times New Roman" w:hAnsi="Times New Roman" w:cs="Times New Roman"/>
          <w:sz w:val="28"/>
          <w:szCs w:val="28"/>
        </w:rPr>
      </w:pPr>
    </w:p>
    <w:p w:rsidR="00B05D9E" w:rsidRDefault="00B05D9E" w:rsidP="00B05D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4. </w:t>
      </w:r>
      <w:r>
        <w:rPr>
          <w:rFonts w:ascii="Times New Roman" w:hAnsi="Times New Roman" w:cs="Times New Roman"/>
          <w:b/>
          <w:sz w:val="28"/>
          <w:szCs w:val="28"/>
        </w:rPr>
        <w:t>Голова методичного об’єднання вчителів:</w:t>
      </w:r>
    </w:p>
    <w:p w:rsidR="00B05D9E" w:rsidRDefault="00B05D9E" w:rsidP="00B05D9E">
      <w:pPr>
        <w:spacing w:after="0" w:line="240" w:lineRule="auto"/>
        <w:ind w:firstLine="963"/>
        <w:jc w:val="both"/>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rPr>
        <w:tab/>
        <w:t>Планує роботу методичного об’єднання на поточний навчальний рік.</w:t>
      </w:r>
    </w:p>
    <w:p w:rsidR="00B05D9E" w:rsidRDefault="00B05D9E" w:rsidP="00B05D9E">
      <w:pPr>
        <w:spacing w:after="0" w:line="240" w:lineRule="auto"/>
        <w:ind w:firstLine="963"/>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rPr>
        <w:tab/>
        <w:t>Розподіляє методичні теми педагогічних працівників на поточний навчальний рік та організовує педагогічні читання на засіданнях методичного об’єднання. Організовує роботу щодо опанування методики викладання молодими вчителями, наставництва.</w:t>
      </w:r>
    </w:p>
    <w:p w:rsidR="00B05D9E" w:rsidRDefault="00B05D9E" w:rsidP="00B05D9E">
      <w:pPr>
        <w:spacing w:after="0" w:line="240" w:lineRule="auto"/>
        <w:ind w:firstLine="963"/>
        <w:jc w:val="both"/>
        <w:rPr>
          <w:rFonts w:ascii="Times New Roman" w:hAnsi="Times New Roman" w:cs="Times New Roman"/>
          <w:sz w:val="28"/>
          <w:szCs w:val="28"/>
        </w:rPr>
      </w:pPr>
      <w:r>
        <w:rPr>
          <w:rFonts w:ascii="Times New Roman" w:hAnsi="Times New Roman" w:cs="Times New Roman"/>
          <w:sz w:val="28"/>
          <w:szCs w:val="28"/>
        </w:rPr>
        <w:t>4.3. Визначає функціональні обов’язки і ступінь відповідальності членів методичного об’єднання за їх виконання.</w:t>
      </w:r>
    </w:p>
    <w:p w:rsidR="00B05D9E" w:rsidRDefault="00B05D9E" w:rsidP="00B05D9E">
      <w:pPr>
        <w:spacing w:after="0" w:line="240" w:lineRule="auto"/>
        <w:ind w:firstLine="963"/>
        <w:jc w:val="both"/>
        <w:rPr>
          <w:rFonts w:ascii="Times New Roman" w:hAnsi="Times New Roman" w:cs="Times New Roman"/>
          <w:sz w:val="28"/>
          <w:szCs w:val="28"/>
        </w:rPr>
      </w:pPr>
      <w:r>
        <w:rPr>
          <w:rFonts w:ascii="Times New Roman" w:hAnsi="Times New Roman" w:cs="Times New Roman"/>
          <w:sz w:val="28"/>
          <w:szCs w:val="28"/>
        </w:rPr>
        <w:t>4.4. Відповідає за ведення документації шкільного методичного об’єднання (плани роботи, протоколи засідань, тексти виступів, розробки уроків, зразки наочності, картотеки вчителів тощо).</w:t>
      </w:r>
    </w:p>
    <w:p w:rsidR="00B05D9E" w:rsidRDefault="00B05D9E" w:rsidP="00B05D9E">
      <w:pPr>
        <w:spacing w:after="0" w:line="240" w:lineRule="auto"/>
        <w:ind w:firstLine="963"/>
        <w:jc w:val="both"/>
        <w:rPr>
          <w:rFonts w:ascii="Times New Roman" w:hAnsi="Times New Roman" w:cs="Times New Roman"/>
          <w:sz w:val="28"/>
          <w:szCs w:val="28"/>
        </w:rPr>
      </w:pPr>
      <w:r>
        <w:rPr>
          <w:rFonts w:ascii="Times New Roman" w:hAnsi="Times New Roman" w:cs="Times New Roman"/>
          <w:sz w:val="28"/>
          <w:szCs w:val="28"/>
        </w:rPr>
        <w:t>4.5. Відвідує міські наради голів методичних об’єднань учителів відповідного профілю.</w:t>
      </w:r>
    </w:p>
    <w:p w:rsidR="00B05D9E" w:rsidRDefault="00B05D9E" w:rsidP="00B05D9E">
      <w:pPr>
        <w:spacing w:after="0" w:line="240" w:lineRule="auto"/>
        <w:ind w:firstLine="963"/>
        <w:jc w:val="both"/>
        <w:rPr>
          <w:rFonts w:ascii="Times New Roman" w:hAnsi="Times New Roman" w:cs="Times New Roman"/>
          <w:sz w:val="28"/>
          <w:szCs w:val="28"/>
        </w:rPr>
      </w:pPr>
      <w:r>
        <w:rPr>
          <w:rFonts w:ascii="Times New Roman" w:hAnsi="Times New Roman" w:cs="Times New Roman"/>
          <w:sz w:val="28"/>
          <w:szCs w:val="28"/>
        </w:rPr>
        <w:t xml:space="preserve">4.6. Складає графік проведення методичних заходів з педагогічними працівниками. </w:t>
      </w:r>
    </w:p>
    <w:p w:rsidR="00B05D9E" w:rsidRDefault="00B05D9E" w:rsidP="00B05D9E">
      <w:pPr>
        <w:spacing w:after="0" w:line="240" w:lineRule="auto"/>
        <w:ind w:firstLine="963"/>
        <w:jc w:val="both"/>
        <w:rPr>
          <w:rFonts w:ascii="Times New Roman" w:hAnsi="Times New Roman" w:cs="Times New Roman"/>
          <w:sz w:val="28"/>
          <w:szCs w:val="28"/>
        </w:rPr>
      </w:pPr>
      <w:r>
        <w:rPr>
          <w:rFonts w:ascii="Times New Roman" w:hAnsi="Times New Roman" w:cs="Times New Roman"/>
          <w:sz w:val="28"/>
          <w:szCs w:val="28"/>
        </w:rPr>
        <w:t>4.7. Вивчає та аналізує роботу методичного об’єднання академічного ліцею, складає списки необхідної науково-методичної літератури, технічних засобів навчання.</w:t>
      </w:r>
    </w:p>
    <w:p w:rsidR="00B05D9E" w:rsidRDefault="00B05D9E" w:rsidP="00B05D9E">
      <w:pPr>
        <w:spacing w:after="0" w:line="240" w:lineRule="auto"/>
        <w:ind w:firstLine="963"/>
        <w:jc w:val="both"/>
        <w:rPr>
          <w:rFonts w:ascii="Times New Roman" w:hAnsi="Times New Roman" w:cs="Times New Roman"/>
          <w:sz w:val="28"/>
          <w:szCs w:val="28"/>
        </w:rPr>
      </w:pPr>
      <w:r>
        <w:rPr>
          <w:rFonts w:ascii="Times New Roman" w:hAnsi="Times New Roman" w:cs="Times New Roman"/>
          <w:sz w:val="28"/>
          <w:szCs w:val="28"/>
        </w:rPr>
        <w:t>4.8. Створює банк даних (картотеку) педагогічних знахідок, досвіду, освітніх технологій, знайомить з ними членів методичного об’єднання.</w:t>
      </w:r>
    </w:p>
    <w:p w:rsidR="00B05D9E" w:rsidRDefault="00B05D9E" w:rsidP="00B05D9E">
      <w:pPr>
        <w:spacing w:after="0" w:line="240" w:lineRule="auto"/>
        <w:ind w:firstLine="963"/>
        <w:jc w:val="both"/>
        <w:rPr>
          <w:rFonts w:ascii="Times New Roman" w:hAnsi="Times New Roman" w:cs="Times New Roman"/>
          <w:sz w:val="28"/>
          <w:szCs w:val="28"/>
        </w:rPr>
      </w:pPr>
      <w:r>
        <w:rPr>
          <w:rFonts w:ascii="Times New Roman" w:hAnsi="Times New Roman" w:cs="Times New Roman"/>
          <w:sz w:val="28"/>
          <w:szCs w:val="28"/>
        </w:rPr>
        <w:t>4.9. Створює аудіо та відеотеку кращих освітянських доробок методичного об’єднання академічного ліцею.</w:t>
      </w:r>
    </w:p>
    <w:p w:rsidR="00B05D9E" w:rsidRDefault="00B05D9E" w:rsidP="00B05D9E">
      <w:pPr>
        <w:spacing w:after="0" w:line="240" w:lineRule="auto"/>
        <w:ind w:firstLine="963"/>
        <w:jc w:val="both"/>
        <w:rPr>
          <w:rFonts w:ascii="Times New Roman" w:hAnsi="Times New Roman" w:cs="Times New Roman"/>
          <w:sz w:val="28"/>
          <w:szCs w:val="28"/>
        </w:rPr>
      </w:pPr>
      <w:r>
        <w:rPr>
          <w:rFonts w:ascii="Times New Roman" w:hAnsi="Times New Roman" w:cs="Times New Roman"/>
          <w:sz w:val="28"/>
          <w:szCs w:val="28"/>
        </w:rPr>
        <w:t>4.10. Збирає зразки кращих творчих робіт, виконаних учнями академічного ліцею.</w:t>
      </w:r>
    </w:p>
    <w:p w:rsidR="00B05D9E" w:rsidRDefault="00B05D9E" w:rsidP="00B05D9E">
      <w:pPr>
        <w:spacing w:after="0" w:line="240" w:lineRule="auto"/>
        <w:ind w:firstLine="963"/>
        <w:jc w:val="both"/>
        <w:rPr>
          <w:rFonts w:ascii="Times New Roman" w:hAnsi="Times New Roman" w:cs="Times New Roman"/>
          <w:sz w:val="28"/>
          <w:szCs w:val="28"/>
        </w:rPr>
      </w:pPr>
      <w:r>
        <w:rPr>
          <w:rFonts w:ascii="Times New Roman" w:hAnsi="Times New Roman" w:cs="Times New Roman"/>
          <w:sz w:val="28"/>
          <w:szCs w:val="28"/>
        </w:rPr>
        <w:t>4.11. Організовує пошукові дослідження в галузі розробки та впровадження методики, технологій навчання і виховання.</w:t>
      </w:r>
    </w:p>
    <w:p w:rsidR="00B05D9E" w:rsidRDefault="00B05D9E" w:rsidP="00B05D9E">
      <w:pPr>
        <w:spacing w:after="0" w:line="240" w:lineRule="auto"/>
        <w:ind w:firstLine="963"/>
        <w:jc w:val="both"/>
        <w:rPr>
          <w:rFonts w:ascii="Times New Roman" w:hAnsi="Times New Roman" w:cs="Times New Roman"/>
          <w:sz w:val="28"/>
          <w:szCs w:val="28"/>
        </w:rPr>
      </w:pPr>
      <w:r>
        <w:rPr>
          <w:rFonts w:ascii="Times New Roman" w:hAnsi="Times New Roman" w:cs="Times New Roman"/>
          <w:sz w:val="28"/>
          <w:szCs w:val="28"/>
        </w:rPr>
        <w:t>4.12. Спрямовує свою роботу на виявлення, апробацію та впровадження в практику академічного ліцею перспективного педагогічного досвіду, новинок навчально-методичної літератури, новітніх освітніх технологій та досягнень сучасної науки.</w:t>
      </w:r>
    </w:p>
    <w:p w:rsidR="00B05D9E" w:rsidRDefault="00B05D9E" w:rsidP="00B05D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4.13. Готує навчальні матеріали та проводить І (шкільний) етап олімпіад з базових дисциплін.</w:t>
      </w:r>
    </w:p>
    <w:p w:rsidR="00B05D9E" w:rsidRDefault="00B05D9E" w:rsidP="00B05D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4.14. Підводить підсумки та готує відповідні заявки на участь команди школи у подальших етапах олімпіад з базових дисциплін.</w:t>
      </w:r>
    </w:p>
    <w:p w:rsidR="00B05D9E" w:rsidRDefault="00B05D9E" w:rsidP="00B05D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4.15. Організовує роботу вчителів у підготовці команди школи у Всеукраїнських олімпіадах з базових дисциплін та конкурсах-захистах науково-дослідницьких робіт МАН.</w:t>
      </w:r>
    </w:p>
    <w:p w:rsidR="00B05D9E" w:rsidRDefault="00B05D9E" w:rsidP="00B05D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4.16. Разом із заступником директора з навчально-виховної роботи готує навчальні матеріали для проведення зрізів знань за річним робочим планом академічного ліцею.</w:t>
      </w:r>
    </w:p>
    <w:p w:rsidR="00B05D9E" w:rsidRDefault="00B05D9E" w:rsidP="00B05D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4.17. Разом з заступником директора з навчально-виховної роботи складає план проведення предметного тижня, призначає відповідальних та слідкує за його виконанням.</w:t>
      </w:r>
    </w:p>
    <w:p w:rsidR="00B05D9E" w:rsidRDefault="00B05D9E" w:rsidP="00B05D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4.18. Звітує про роботу методичного об’єднання на  педагогічній раді школи.</w:t>
      </w:r>
    </w:p>
    <w:p w:rsidR="00B05D9E" w:rsidRDefault="00B05D9E" w:rsidP="00B05D9E">
      <w:pPr>
        <w:spacing w:after="0" w:line="240" w:lineRule="auto"/>
        <w:ind w:firstLine="709"/>
        <w:jc w:val="both"/>
        <w:rPr>
          <w:rFonts w:ascii="Times New Roman" w:hAnsi="Times New Roman" w:cs="Times New Roman"/>
          <w:sz w:val="28"/>
          <w:szCs w:val="28"/>
        </w:rPr>
      </w:pPr>
    </w:p>
    <w:p w:rsidR="00B05D9E" w:rsidRDefault="00B05D9E" w:rsidP="00B05D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5. </w:t>
      </w:r>
      <w:r>
        <w:rPr>
          <w:rFonts w:ascii="Times New Roman" w:hAnsi="Times New Roman" w:cs="Times New Roman"/>
          <w:b/>
          <w:sz w:val="28"/>
          <w:szCs w:val="28"/>
        </w:rPr>
        <w:t>Обов’язки вчителів членів МО:</w:t>
      </w:r>
    </w:p>
    <w:p w:rsidR="00B05D9E" w:rsidRDefault="00B05D9E" w:rsidP="00B05D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Кожен учитель – член МО повинен:</w:t>
      </w:r>
    </w:p>
    <w:p w:rsidR="00B05D9E" w:rsidRDefault="00B05D9E" w:rsidP="00B05D9E">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Постійно підвищувати професійний рівень, педагогічну майстерність.</w:t>
      </w:r>
    </w:p>
    <w:p w:rsidR="00B05D9E" w:rsidRDefault="00B05D9E" w:rsidP="00B05D9E">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Мати особисту програму професійної самоосвіти.</w:t>
      </w:r>
    </w:p>
    <w:p w:rsidR="00B05D9E" w:rsidRDefault="00B05D9E" w:rsidP="00B05D9E">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Брати активну участь в розробці відкритих заходів.</w:t>
      </w:r>
    </w:p>
    <w:p w:rsidR="00B05D9E" w:rsidRDefault="00B05D9E" w:rsidP="00B05D9E">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Брати участь в роботі засідань МО, практичних семінарах і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w:t>
      </w:r>
    </w:p>
    <w:p w:rsidR="00B05D9E" w:rsidRDefault="00B05D9E" w:rsidP="00B05D9E">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Кожному учаснику МО необхідно знати тенденції розвитку методики викладання предмета, «Закон про освіту», нормативні документи, методичні вимоги.</w:t>
      </w:r>
    </w:p>
    <w:p w:rsidR="00B05D9E" w:rsidRDefault="00B05D9E" w:rsidP="00B05D9E">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Володіти основами самоаналізу педагогічної діяльності.</w:t>
      </w:r>
    </w:p>
    <w:p w:rsidR="00B05D9E" w:rsidRDefault="00B05D9E" w:rsidP="00B05D9E">
      <w:pPr>
        <w:pStyle w:val="a3"/>
        <w:spacing w:after="0" w:line="240" w:lineRule="auto"/>
        <w:ind w:left="963"/>
        <w:jc w:val="both"/>
        <w:rPr>
          <w:rFonts w:ascii="Times New Roman" w:hAnsi="Times New Roman" w:cs="Times New Roman"/>
          <w:sz w:val="28"/>
          <w:szCs w:val="28"/>
        </w:rPr>
      </w:pPr>
    </w:p>
    <w:p w:rsidR="00B05D9E" w:rsidRDefault="00B05D9E" w:rsidP="00B05D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6. </w:t>
      </w:r>
      <w:r>
        <w:rPr>
          <w:rFonts w:ascii="Times New Roman" w:hAnsi="Times New Roman" w:cs="Times New Roman"/>
          <w:b/>
          <w:sz w:val="28"/>
          <w:szCs w:val="28"/>
        </w:rPr>
        <w:t>Права вчителів членів МО:</w:t>
      </w:r>
    </w:p>
    <w:p w:rsidR="00B05D9E" w:rsidRDefault="00B05D9E" w:rsidP="00B05D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6.1. Звертатися до адміністрації з проханням про відрядження на курси, семінари, тренінги з питань підвищення фахової та професійної майстерності.</w:t>
      </w:r>
    </w:p>
    <w:p w:rsidR="00B05D9E" w:rsidRDefault="00B05D9E" w:rsidP="00B05D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6.2. Висувати пропозиції щодо поліпшення організації освітнього процесу в академічному ліцеї.</w:t>
      </w:r>
    </w:p>
    <w:p w:rsidR="00B05D9E" w:rsidRDefault="00B05D9E" w:rsidP="00B05D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6.3. Вносити пропозиції щодо організації та змісту атестації вчителів.</w:t>
      </w:r>
    </w:p>
    <w:p w:rsidR="00B05D9E" w:rsidRDefault="00B05D9E" w:rsidP="00B05D9E">
      <w:pPr>
        <w:spacing w:after="0" w:line="240" w:lineRule="auto"/>
        <w:ind w:firstLine="963"/>
        <w:jc w:val="both"/>
        <w:rPr>
          <w:rFonts w:ascii="Times New Roman" w:hAnsi="Times New Roman" w:cs="Times New Roman"/>
          <w:sz w:val="28"/>
          <w:szCs w:val="28"/>
        </w:rPr>
      </w:pPr>
      <w:r>
        <w:rPr>
          <w:rFonts w:ascii="Times New Roman" w:hAnsi="Times New Roman" w:cs="Times New Roman"/>
          <w:sz w:val="28"/>
          <w:szCs w:val="28"/>
        </w:rPr>
        <w:t>6.4. Звертатися за консультаціями з проблем освітньої діяльності учнів до адміністрації закладу.</w:t>
      </w:r>
    </w:p>
    <w:p w:rsidR="00B05D9E" w:rsidRDefault="00B05D9E" w:rsidP="00B05D9E">
      <w:pPr>
        <w:spacing w:after="0" w:line="240" w:lineRule="auto"/>
        <w:ind w:firstLine="963"/>
        <w:jc w:val="both"/>
        <w:rPr>
          <w:rFonts w:ascii="Times New Roman" w:hAnsi="Times New Roman" w:cs="Times New Roman"/>
          <w:sz w:val="28"/>
          <w:szCs w:val="28"/>
        </w:rPr>
      </w:pPr>
      <w:r>
        <w:rPr>
          <w:rFonts w:ascii="Times New Roman" w:hAnsi="Times New Roman" w:cs="Times New Roman"/>
          <w:sz w:val="28"/>
          <w:szCs w:val="28"/>
        </w:rPr>
        <w:t xml:space="preserve">6.5. Порушувати питання щодо публікації матеріалів, які висвітлюють кращий досвід, накопичений у рамках методичного об’єднання. </w:t>
      </w:r>
    </w:p>
    <w:p w:rsidR="00B05D9E" w:rsidRDefault="00B05D9E" w:rsidP="00B05D9E">
      <w:pPr>
        <w:spacing w:after="0" w:line="240" w:lineRule="auto"/>
        <w:ind w:firstLine="963"/>
        <w:jc w:val="both"/>
        <w:rPr>
          <w:rFonts w:ascii="Times New Roman" w:hAnsi="Times New Roman" w:cs="Times New Roman"/>
          <w:sz w:val="28"/>
          <w:szCs w:val="28"/>
        </w:rPr>
      </w:pPr>
      <w:r>
        <w:rPr>
          <w:rFonts w:ascii="Times New Roman" w:hAnsi="Times New Roman" w:cs="Times New Roman"/>
          <w:sz w:val="28"/>
          <w:szCs w:val="28"/>
        </w:rPr>
        <w:t>6.6. Рекомендувати своїм учасникам різні форми підвищення кваліфікації за межами академічного ліцею.</w:t>
      </w:r>
    </w:p>
    <w:p w:rsidR="00B05D9E" w:rsidRDefault="00B05D9E" w:rsidP="00B05D9E">
      <w:pPr>
        <w:spacing w:after="0" w:line="240" w:lineRule="auto"/>
        <w:ind w:firstLine="709"/>
        <w:jc w:val="both"/>
        <w:rPr>
          <w:rFonts w:ascii="Times New Roman" w:hAnsi="Times New Roman" w:cs="Times New Roman"/>
          <w:sz w:val="28"/>
          <w:szCs w:val="28"/>
        </w:rPr>
      </w:pPr>
    </w:p>
    <w:p w:rsidR="00B05D9E" w:rsidRDefault="00B05D9E" w:rsidP="00B05D9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7. </w:t>
      </w:r>
      <w:r>
        <w:rPr>
          <w:rFonts w:ascii="Times New Roman" w:hAnsi="Times New Roman" w:cs="Times New Roman"/>
          <w:b/>
          <w:sz w:val="28"/>
          <w:szCs w:val="28"/>
        </w:rPr>
        <w:t>Документація МО:</w:t>
      </w:r>
    </w:p>
    <w:p w:rsidR="00B05D9E" w:rsidRDefault="00B05D9E" w:rsidP="00B05D9E">
      <w:pPr>
        <w:spacing w:after="0" w:line="240" w:lineRule="auto"/>
        <w:ind w:firstLine="963"/>
        <w:jc w:val="both"/>
        <w:rPr>
          <w:rFonts w:ascii="Times New Roman" w:hAnsi="Times New Roman" w:cs="Times New Roman"/>
          <w:sz w:val="28"/>
          <w:szCs w:val="28"/>
        </w:rPr>
      </w:pPr>
      <w:r>
        <w:rPr>
          <w:rFonts w:ascii="Times New Roman" w:hAnsi="Times New Roman" w:cs="Times New Roman"/>
          <w:sz w:val="28"/>
          <w:szCs w:val="28"/>
        </w:rPr>
        <w:t>7.1. Положення про МО.</w:t>
      </w:r>
    </w:p>
    <w:p w:rsidR="00B05D9E" w:rsidRDefault="00B05D9E" w:rsidP="00B05D9E">
      <w:pPr>
        <w:spacing w:after="0" w:line="240" w:lineRule="auto"/>
        <w:ind w:firstLine="963"/>
        <w:jc w:val="both"/>
        <w:rPr>
          <w:rFonts w:ascii="Times New Roman" w:hAnsi="Times New Roman" w:cs="Times New Roman"/>
          <w:sz w:val="28"/>
          <w:szCs w:val="28"/>
        </w:rPr>
      </w:pPr>
      <w:r>
        <w:rPr>
          <w:rFonts w:ascii="Times New Roman" w:hAnsi="Times New Roman" w:cs="Times New Roman"/>
          <w:sz w:val="28"/>
          <w:szCs w:val="28"/>
        </w:rPr>
        <w:t>7.2. Аналіз роботи за  попередній рік.</w:t>
      </w:r>
    </w:p>
    <w:p w:rsidR="00B05D9E" w:rsidRDefault="00B05D9E" w:rsidP="00B05D9E">
      <w:pPr>
        <w:spacing w:after="0" w:line="240" w:lineRule="auto"/>
        <w:ind w:firstLine="963"/>
        <w:jc w:val="both"/>
        <w:rPr>
          <w:rFonts w:ascii="Times New Roman" w:hAnsi="Times New Roman" w:cs="Times New Roman"/>
          <w:sz w:val="28"/>
          <w:szCs w:val="28"/>
        </w:rPr>
      </w:pPr>
      <w:r>
        <w:rPr>
          <w:rFonts w:ascii="Times New Roman" w:hAnsi="Times New Roman" w:cs="Times New Roman"/>
          <w:sz w:val="28"/>
          <w:szCs w:val="28"/>
        </w:rPr>
        <w:t>7.3. План роботи на навчальний рік.</w:t>
      </w:r>
    </w:p>
    <w:p w:rsidR="00B05D9E" w:rsidRDefault="00B05D9E" w:rsidP="00B05D9E">
      <w:pPr>
        <w:spacing w:after="0" w:line="240" w:lineRule="auto"/>
        <w:ind w:firstLine="963"/>
        <w:jc w:val="both"/>
        <w:rPr>
          <w:rFonts w:ascii="Times New Roman" w:hAnsi="Times New Roman" w:cs="Times New Roman"/>
          <w:sz w:val="28"/>
          <w:szCs w:val="28"/>
        </w:rPr>
      </w:pPr>
      <w:r>
        <w:rPr>
          <w:rFonts w:ascii="Times New Roman" w:hAnsi="Times New Roman" w:cs="Times New Roman"/>
          <w:sz w:val="28"/>
          <w:szCs w:val="28"/>
        </w:rPr>
        <w:t>7.4. Протоколи засідань (друковані).</w:t>
      </w:r>
    </w:p>
    <w:p w:rsidR="00B05D9E" w:rsidRDefault="00B05D9E" w:rsidP="00B05D9E">
      <w:pPr>
        <w:spacing w:after="0" w:line="240" w:lineRule="auto"/>
        <w:ind w:firstLine="963"/>
        <w:jc w:val="both"/>
        <w:rPr>
          <w:rFonts w:ascii="Times New Roman" w:hAnsi="Times New Roman" w:cs="Times New Roman"/>
          <w:sz w:val="28"/>
          <w:szCs w:val="28"/>
        </w:rPr>
      </w:pPr>
      <w:r>
        <w:rPr>
          <w:rFonts w:ascii="Times New Roman" w:hAnsi="Times New Roman" w:cs="Times New Roman"/>
          <w:sz w:val="28"/>
          <w:szCs w:val="28"/>
        </w:rPr>
        <w:t>7.5. Банк даних про вчителів: якісний та кількісний склад.</w:t>
      </w:r>
    </w:p>
    <w:p w:rsidR="00B05D9E" w:rsidRDefault="00B05D9E" w:rsidP="00B05D9E">
      <w:pPr>
        <w:spacing w:after="0" w:line="240" w:lineRule="auto"/>
        <w:ind w:firstLine="963"/>
        <w:jc w:val="both"/>
        <w:rPr>
          <w:rFonts w:ascii="Times New Roman" w:hAnsi="Times New Roman" w:cs="Times New Roman"/>
          <w:sz w:val="28"/>
          <w:szCs w:val="28"/>
        </w:rPr>
      </w:pPr>
      <w:r>
        <w:rPr>
          <w:rFonts w:ascii="Times New Roman" w:hAnsi="Times New Roman" w:cs="Times New Roman"/>
          <w:sz w:val="28"/>
          <w:szCs w:val="28"/>
        </w:rPr>
        <w:t xml:space="preserve">7.6. </w:t>
      </w:r>
      <w:proofErr w:type="spellStart"/>
      <w:r>
        <w:rPr>
          <w:rFonts w:ascii="Times New Roman" w:hAnsi="Times New Roman" w:cs="Times New Roman"/>
          <w:sz w:val="28"/>
          <w:szCs w:val="28"/>
        </w:rPr>
        <w:t>Інструктивно</w:t>
      </w:r>
      <w:proofErr w:type="spellEnd"/>
      <w:r>
        <w:rPr>
          <w:rFonts w:ascii="Times New Roman" w:hAnsi="Times New Roman" w:cs="Times New Roman"/>
          <w:sz w:val="28"/>
          <w:szCs w:val="28"/>
        </w:rPr>
        <w:t>-методичні документи.</w:t>
      </w:r>
    </w:p>
    <w:p w:rsidR="00B05D9E" w:rsidRDefault="00B05D9E" w:rsidP="00B05D9E">
      <w:pPr>
        <w:spacing w:after="0" w:line="240" w:lineRule="auto"/>
        <w:ind w:firstLine="963"/>
        <w:jc w:val="both"/>
        <w:rPr>
          <w:rFonts w:ascii="Times New Roman" w:hAnsi="Times New Roman" w:cs="Times New Roman"/>
          <w:sz w:val="28"/>
          <w:szCs w:val="28"/>
        </w:rPr>
      </w:pPr>
      <w:r>
        <w:rPr>
          <w:rFonts w:ascii="Times New Roman" w:hAnsi="Times New Roman" w:cs="Times New Roman"/>
          <w:sz w:val="28"/>
          <w:szCs w:val="28"/>
        </w:rPr>
        <w:t>7.7. Методична база перспективного педагогічного досвіду членів МО.</w:t>
      </w:r>
    </w:p>
    <w:p w:rsidR="00B05D9E" w:rsidRDefault="00B05D9E" w:rsidP="00B05D9E">
      <w:pPr>
        <w:spacing w:after="0" w:line="240" w:lineRule="auto"/>
        <w:ind w:firstLine="963"/>
        <w:jc w:val="both"/>
        <w:rPr>
          <w:rFonts w:ascii="Times New Roman" w:hAnsi="Times New Roman" w:cs="Times New Roman"/>
          <w:sz w:val="28"/>
          <w:szCs w:val="28"/>
        </w:rPr>
      </w:pPr>
      <w:r>
        <w:rPr>
          <w:rFonts w:ascii="Times New Roman" w:hAnsi="Times New Roman" w:cs="Times New Roman"/>
          <w:sz w:val="28"/>
          <w:szCs w:val="28"/>
        </w:rPr>
        <w:t>7.8. Перспективний план атестації вчителів.</w:t>
      </w:r>
    </w:p>
    <w:p w:rsidR="00B05D9E" w:rsidRDefault="00B05D9E" w:rsidP="00B05D9E">
      <w:pPr>
        <w:spacing w:after="0" w:line="240" w:lineRule="auto"/>
        <w:ind w:firstLine="963"/>
        <w:jc w:val="both"/>
        <w:rPr>
          <w:rFonts w:ascii="Times New Roman" w:hAnsi="Times New Roman" w:cs="Times New Roman"/>
          <w:sz w:val="28"/>
          <w:szCs w:val="28"/>
        </w:rPr>
      </w:pPr>
      <w:r>
        <w:rPr>
          <w:rFonts w:ascii="Times New Roman" w:hAnsi="Times New Roman" w:cs="Times New Roman"/>
          <w:sz w:val="28"/>
          <w:szCs w:val="28"/>
        </w:rPr>
        <w:t>7.9. Графік стану вивчення викладання предметів у поточному році.</w:t>
      </w:r>
    </w:p>
    <w:p w:rsidR="00B05D9E" w:rsidRDefault="00B05D9E" w:rsidP="00B05D9E">
      <w:pPr>
        <w:spacing w:after="0" w:line="240" w:lineRule="auto"/>
        <w:ind w:firstLine="963"/>
        <w:jc w:val="both"/>
        <w:rPr>
          <w:rFonts w:ascii="Times New Roman" w:hAnsi="Times New Roman" w:cs="Times New Roman"/>
          <w:sz w:val="28"/>
          <w:szCs w:val="28"/>
        </w:rPr>
      </w:pPr>
      <w:r>
        <w:rPr>
          <w:rFonts w:ascii="Times New Roman" w:hAnsi="Times New Roman" w:cs="Times New Roman"/>
          <w:sz w:val="28"/>
          <w:szCs w:val="28"/>
        </w:rPr>
        <w:t>7.10. Нормативні документи щодо викладання предметів.</w:t>
      </w:r>
    </w:p>
    <w:p w:rsidR="00B05D9E" w:rsidRDefault="00B05D9E" w:rsidP="00B05D9E">
      <w:pPr>
        <w:spacing w:after="0" w:line="240" w:lineRule="auto"/>
        <w:ind w:firstLine="963"/>
        <w:jc w:val="both"/>
        <w:rPr>
          <w:rFonts w:ascii="Times New Roman" w:hAnsi="Times New Roman" w:cs="Times New Roman"/>
          <w:sz w:val="28"/>
          <w:szCs w:val="28"/>
        </w:rPr>
      </w:pPr>
      <w:r>
        <w:rPr>
          <w:rFonts w:ascii="Times New Roman" w:hAnsi="Times New Roman" w:cs="Times New Roman"/>
          <w:sz w:val="28"/>
          <w:szCs w:val="28"/>
        </w:rPr>
        <w:t>7.11. Методичні рекомендації усіх рівнів.</w:t>
      </w:r>
    </w:p>
    <w:p w:rsidR="00B05D9E" w:rsidRDefault="00B05D9E" w:rsidP="00B05D9E">
      <w:pPr>
        <w:spacing w:after="0" w:line="240" w:lineRule="auto"/>
        <w:ind w:firstLine="963"/>
        <w:jc w:val="both"/>
        <w:rPr>
          <w:rFonts w:ascii="Times New Roman" w:hAnsi="Times New Roman" w:cs="Times New Roman"/>
          <w:sz w:val="28"/>
          <w:szCs w:val="28"/>
        </w:rPr>
      </w:pPr>
      <w:r>
        <w:rPr>
          <w:rFonts w:ascii="Times New Roman" w:hAnsi="Times New Roman" w:cs="Times New Roman"/>
          <w:sz w:val="28"/>
          <w:szCs w:val="28"/>
        </w:rPr>
        <w:t>7.12. Друковані роботи членів МО.</w:t>
      </w:r>
    </w:p>
    <w:p w:rsidR="00B05D9E" w:rsidRDefault="00B05D9E" w:rsidP="00B05D9E">
      <w:pPr>
        <w:spacing w:after="0" w:line="240" w:lineRule="auto"/>
        <w:ind w:firstLine="709"/>
        <w:jc w:val="both"/>
        <w:rPr>
          <w:rFonts w:ascii="Times New Roman" w:hAnsi="Times New Roman" w:cs="Times New Roman"/>
          <w:sz w:val="28"/>
          <w:szCs w:val="28"/>
        </w:rPr>
      </w:pPr>
    </w:p>
    <w:p w:rsidR="00B05D9E" w:rsidRDefault="00B05D9E" w:rsidP="00B05D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8. </w:t>
      </w:r>
      <w:r>
        <w:rPr>
          <w:rFonts w:ascii="Times New Roman" w:hAnsi="Times New Roman" w:cs="Times New Roman"/>
          <w:b/>
          <w:sz w:val="28"/>
          <w:szCs w:val="28"/>
        </w:rPr>
        <w:t>Керівництво діяльністю МО:</w:t>
      </w:r>
    </w:p>
    <w:p w:rsidR="00B05D9E" w:rsidRDefault="00B05D9E" w:rsidP="00B05D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8.1. Керівництво діяльністю МО здійснює заступник директора з навчально-виховної роботи.</w:t>
      </w:r>
    </w:p>
    <w:p w:rsidR="00EB6935" w:rsidRDefault="00EB6935"/>
    <w:sectPr w:rsidR="00EB693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2297E"/>
    <w:multiLevelType w:val="multilevel"/>
    <w:tmpl w:val="08924290"/>
    <w:lvl w:ilvl="0">
      <w:start w:val="5"/>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ED4"/>
    <w:rsid w:val="00106ED4"/>
    <w:rsid w:val="00B05D9E"/>
    <w:rsid w:val="00EB69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36B78-F8EA-471B-9248-D3511AB0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D9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5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50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4531</Words>
  <Characters>2584</Characters>
  <Application>Microsoft Office Word</Application>
  <DocSecurity>0</DocSecurity>
  <Lines>21</Lines>
  <Paragraphs>14</Paragraphs>
  <ScaleCrop>false</ScaleCrop>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TPCUser</dc:creator>
  <cp:keywords/>
  <dc:description/>
  <cp:lastModifiedBy>TPCUser</cp:lastModifiedBy>
  <cp:revision>3</cp:revision>
  <dcterms:created xsi:type="dcterms:W3CDTF">2021-12-05T09:46:00Z</dcterms:created>
  <dcterms:modified xsi:type="dcterms:W3CDTF">2021-12-05T09:47:00Z</dcterms:modified>
</cp:coreProperties>
</file>